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10523" w:rsidRDefault="00331BD0" w:rsidP="00F16A63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ЗОНД </w:t>
      </w:r>
      <w:r w:rsidR="00810523">
        <w:rPr>
          <w:b/>
          <w:sz w:val="20"/>
          <w:szCs w:val="20"/>
          <w:lang w:val="uk-UA"/>
        </w:rPr>
        <w:t xml:space="preserve">ШЛУНКОВО-КИШКОВИЙ УНІВЕРСАЛЬНИЙ </w:t>
      </w:r>
    </w:p>
    <w:p w:rsidR="00F16A63" w:rsidRDefault="00810523" w:rsidP="00F16A63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(ЗОНД САЄНКА)</w:t>
      </w:r>
    </w:p>
    <w:p w:rsidR="00F16A63" w:rsidRDefault="00F16A63" w:rsidP="00F16A63">
      <w:pPr>
        <w:spacing w:after="0" w:line="240" w:lineRule="auto"/>
        <w:jc w:val="both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Зонд використовується </w:t>
      </w:r>
      <w:r w:rsidRPr="00846BCF">
        <w:rPr>
          <w:b/>
          <w:sz w:val="20"/>
          <w:szCs w:val="20"/>
          <w:lang w:val="uk-UA"/>
        </w:rPr>
        <w:t>в</w:t>
      </w:r>
      <w:r>
        <w:rPr>
          <w:b/>
          <w:sz w:val="20"/>
          <w:szCs w:val="20"/>
          <w:lang w:val="uk-UA"/>
        </w:rPr>
        <w:t xml:space="preserve"> хірургії черевної поро</w:t>
      </w:r>
      <w:r w:rsidR="00810523">
        <w:rPr>
          <w:b/>
          <w:sz w:val="20"/>
          <w:szCs w:val="20"/>
          <w:lang w:val="uk-UA"/>
        </w:rPr>
        <w:t xml:space="preserve">жнини під час операції </w:t>
      </w:r>
      <w:r>
        <w:rPr>
          <w:b/>
          <w:sz w:val="20"/>
          <w:szCs w:val="20"/>
          <w:lang w:val="uk-UA"/>
        </w:rPr>
        <w:t xml:space="preserve"> для зовнішньо-внутрішнього д</w:t>
      </w:r>
      <w:r w:rsidR="00403A87">
        <w:rPr>
          <w:b/>
          <w:sz w:val="20"/>
          <w:szCs w:val="20"/>
          <w:lang w:val="uk-UA"/>
        </w:rPr>
        <w:t>ренування кукси 12-палої кишки та</w:t>
      </w:r>
      <w:r>
        <w:rPr>
          <w:b/>
          <w:sz w:val="20"/>
          <w:szCs w:val="20"/>
          <w:lang w:val="uk-UA"/>
        </w:rPr>
        <w:t xml:space="preserve"> </w:t>
      </w:r>
      <w:proofErr w:type="spellStart"/>
      <w:r>
        <w:rPr>
          <w:b/>
          <w:sz w:val="20"/>
          <w:szCs w:val="20"/>
          <w:lang w:val="uk-UA"/>
        </w:rPr>
        <w:t>ентерального</w:t>
      </w:r>
      <w:proofErr w:type="spellEnd"/>
      <w:r>
        <w:rPr>
          <w:b/>
          <w:sz w:val="20"/>
          <w:szCs w:val="20"/>
          <w:lang w:val="uk-UA"/>
        </w:rPr>
        <w:t xml:space="preserve"> харчування </w:t>
      </w:r>
      <w:r w:rsidRPr="00846BCF">
        <w:rPr>
          <w:b/>
          <w:sz w:val="20"/>
          <w:szCs w:val="20"/>
          <w:lang w:val="uk-UA"/>
        </w:rPr>
        <w:t>пацієнта</w:t>
      </w:r>
      <w:r w:rsidR="00403A87">
        <w:rPr>
          <w:b/>
          <w:sz w:val="20"/>
          <w:szCs w:val="20"/>
          <w:lang w:val="uk-UA"/>
        </w:rPr>
        <w:t xml:space="preserve"> після операції </w:t>
      </w:r>
      <w:proofErr w:type="spellStart"/>
      <w:r w:rsidR="00403A87">
        <w:rPr>
          <w:b/>
          <w:sz w:val="20"/>
          <w:szCs w:val="20"/>
          <w:lang w:val="uk-UA"/>
        </w:rPr>
        <w:t>Більрот</w:t>
      </w:r>
      <w:proofErr w:type="spellEnd"/>
      <w:r w:rsidR="00403A87">
        <w:rPr>
          <w:b/>
          <w:sz w:val="20"/>
          <w:szCs w:val="20"/>
          <w:lang w:val="uk-UA"/>
        </w:rPr>
        <w:t>-1.</w:t>
      </w:r>
    </w:p>
    <w:p w:rsidR="00F16A63" w:rsidRDefault="00F16A63" w:rsidP="00F16A6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виготовлено з прозорого термопластичного нетоксичного полімеру</w:t>
      </w:r>
      <w:r w:rsidR="001B5F9F">
        <w:rPr>
          <w:sz w:val="20"/>
          <w:szCs w:val="20"/>
          <w:lang w:val="uk-UA"/>
        </w:rPr>
        <w:t>;</w:t>
      </w:r>
    </w:p>
    <w:p w:rsidR="00F16A63" w:rsidRDefault="00F16A63" w:rsidP="00F16A6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зонд з </w:t>
      </w:r>
      <w:r w:rsidR="00810523">
        <w:rPr>
          <w:sz w:val="20"/>
          <w:szCs w:val="20"/>
          <w:lang w:val="uk-UA"/>
        </w:rPr>
        <w:t>двох</w:t>
      </w:r>
      <w:r>
        <w:rPr>
          <w:sz w:val="20"/>
          <w:szCs w:val="20"/>
          <w:lang w:val="uk-UA"/>
        </w:rPr>
        <w:t xml:space="preserve"> сполучених між со</w:t>
      </w:r>
      <w:r w:rsidR="00403A87">
        <w:rPr>
          <w:sz w:val="20"/>
          <w:szCs w:val="20"/>
          <w:lang w:val="uk-UA"/>
        </w:rPr>
        <w:t xml:space="preserve">бою  </w:t>
      </w:r>
      <w:proofErr w:type="spellStart"/>
      <w:r w:rsidR="00403A87">
        <w:rPr>
          <w:sz w:val="20"/>
          <w:szCs w:val="20"/>
          <w:lang w:val="uk-UA"/>
        </w:rPr>
        <w:t>одноканальних</w:t>
      </w:r>
      <w:proofErr w:type="spellEnd"/>
      <w:r w:rsidR="00403A87">
        <w:rPr>
          <w:sz w:val="20"/>
          <w:szCs w:val="20"/>
          <w:lang w:val="uk-UA"/>
        </w:rPr>
        <w:t xml:space="preserve"> трубок (для зовнішньо-в</w:t>
      </w:r>
      <w:r>
        <w:rPr>
          <w:sz w:val="20"/>
          <w:szCs w:val="20"/>
          <w:lang w:val="uk-UA"/>
        </w:rPr>
        <w:t>нутрішнього дренув</w:t>
      </w:r>
      <w:r w:rsidR="00403A87">
        <w:rPr>
          <w:sz w:val="20"/>
          <w:szCs w:val="20"/>
          <w:lang w:val="uk-UA"/>
        </w:rPr>
        <w:t xml:space="preserve">ання та </w:t>
      </w:r>
      <w:r>
        <w:rPr>
          <w:sz w:val="20"/>
          <w:szCs w:val="20"/>
          <w:lang w:val="uk-UA"/>
        </w:rPr>
        <w:t xml:space="preserve">для </w:t>
      </w:r>
      <w:proofErr w:type="spellStart"/>
      <w:r>
        <w:rPr>
          <w:sz w:val="20"/>
          <w:szCs w:val="20"/>
          <w:lang w:val="uk-UA"/>
        </w:rPr>
        <w:t>ентерального</w:t>
      </w:r>
      <w:proofErr w:type="spellEnd"/>
      <w:r>
        <w:rPr>
          <w:sz w:val="20"/>
          <w:szCs w:val="20"/>
          <w:lang w:val="uk-UA"/>
        </w:rPr>
        <w:t xml:space="preserve"> харчування)</w:t>
      </w:r>
      <w:r w:rsidR="001B5F9F">
        <w:rPr>
          <w:sz w:val="20"/>
          <w:szCs w:val="20"/>
          <w:lang w:val="uk-UA"/>
        </w:rPr>
        <w:t>;</w:t>
      </w:r>
    </w:p>
    <w:p w:rsidR="005157AD" w:rsidRDefault="005157AD" w:rsidP="00F16A6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для полегшення застосування додається тросовий провідник</w:t>
      </w:r>
      <w:r w:rsidR="001B5F9F">
        <w:rPr>
          <w:sz w:val="20"/>
          <w:szCs w:val="20"/>
          <w:lang w:val="uk-UA"/>
        </w:rPr>
        <w:t>;</w:t>
      </w:r>
    </w:p>
    <w:p w:rsidR="00F16A63" w:rsidRDefault="00F16A63" w:rsidP="00F16A6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дуоденальна частина трубки для внутрішнього дренування з відкритим кінцем і боковими  дренажними отворами</w:t>
      </w:r>
      <w:r w:rsidR="001B5F9F">
        <w:rPr>
          <w:sz w:val="20"/>
          <w:szCs w:val="20"/>
          <w:lang w:val="uk-UA"/>
        </w:rPr>
        <w:t>;</w:t>
      </w:r>
    </w:p>
    <w:p w:rsidR="00F16A63" w:rsidRPr="008B7126" w:rsidRDefault="00F16A63" w:rsidP="00F16A6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відкритий дистальний кінець трубки для внутрішнього дренування</w:t>
      </w:r>
      <w:r w:rsidR="001B5F9F">
        <w:rPr>
          <w:sz w:val="20"/>
          <w:szCs w:val="20"/>
          <w:lang w:val="uk-UA"/>
        </w:rPr>
        <w:t>;</w:t>
      </w:r>
    </w:p>
    <w:p w:rsidR="00F16A63" w:rsidRDefault="00F16A63" w:rsidP="00F16A6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трубка для зовнішнього дренування діаметром </w:t>
      </w:r>
      <w:proofErr w:type="spellStart"/>
      <w:r w:rsidRPr="00E2218F">
        <w:rPr>
          <w:rFonts w:cstheme="minorHAnsi"/>
          <w:sz w:val="20"/>
          <w:szCs w:val="20"/>
          <w:lang w:val="en-US"/>
        </w:rPr>
        <w:t>Fr</w:t>
      </w:r>
      <w:proofErr w:type="spellEnd"/>
      <w:r w:rsidR="00810523">
        <w:rPr>
          <w:rFonts w:cstheme="minorHAnsi"/>
          <w:sz w:val="20"/>
          <w:szCs w:val="20"/>
          <w:lang w:val="uk-UA"/>
        </w:rPr>
        <w:t>12</w:t>
      </w:r>
      <w:r>
        <w:rPr>
          <w:rFonts w:cstheme="minorHAnsi"/>
          <w:sz w:val="20"/>
          <w:szCs w:val="20"/>
          <w:lang w:val="uk-UA"/>
        </w:rPr>
        <w:t xml:space="preserve"> завдовжки </w:t>
      </w:r>
      <w:r w:rsidR="00810523">
        <w:rPr>
          <w:rFonts w:cstheme="minorHAnsi"/>
          <w:sz w:val="20"/>
          <w:szCs w:val="20"/>
          <w:lang w:val="uk-UA"/>
        </w:rPr>
        <w:t>1920</w:t>
      </w:r>
      <w:r>
        <w:rPr>
          <w:rFonts w:cstheme="minorHAnsi"/>
          <w:sz w:val="20"/>
          <w:szCs w:val="20"/>
          <w:lang w:val="uk-UA"/>
        </w:rPr>
        <w:t xml:space="preserve"> мм з відкритим дистальним кінцем</w:t>
      </w:r>
      <w:r w:rsidR="001B5F9F">
        <w:rPr>
          <w:rFonts w:cstheme="minorHAnsi"/>
          <w:sz w:val="20"/>
          <w:szCs w:val="20"/>
          <w:lang w:val="uk-UA"/>
        </w:rPr>
        <w:t>;</w:t>
      </w:r>
    </w:p>
    <w:p w:rsidR="00F16A63" w:rsidRPr="00213A52" w:rsidRDefault="00F16A63" w:rsidP="00F16A6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rFonts w:cstheme="minorHAnsi"/>
          <w:sz w:val="20"/>
          <w:szCs w:val="20"/>
          <w:lang w:val="uk-UA"/>
        </w:rPr>
        <w:t xml:space="preserve">трубка для доставки </w:t>
      </w:r>
      <w:proofErr w:type="spellStart"/>
      <w:r>
        <w:rPr>
          <w:rFonts w:cstheme="minorHAnsi"/>
          <w:sz w:val="20"/>
          <w:szCs w:val="20"/>
          <w:lang w:val="uk-UA"/>
        </w:rPr>
        <w:t>ентерального</w:t>
      </w:r>
      <w:proofErr w:type="spellEnd"/>
      <w:r>
        <w:rPr>
          <w:rFonts w:cstheme="minorHAnsi"/>
          <w:sz w:val="20"/>
          <w:szCs w:val="20"/>
          <w:lang w:val="uk-UA"/>
        </w:rPr>
        <w:t xml:space="preserve"> харчування  </w:t>
      </w:r>
      <w:r>
        <w:rPr>
          <w:sz w:val="20"/>
          <w:szCs w:val="20"/>
          <w:lang w:val="uk-UA"/>
        </w:rPr>
        <w:t xml:space="preserve">діаметром </w:t>
      </w:r>
      <w:proofErr w:type="spellStart"/>
      <w:r w:rsidRPr="00E2218F">
        <w:rPr>
          <w:rFonts w:cstheme="minorHAnsi"/>
          <w:sz w:val="20"/>
          <w:szCs w:val="20"/>
          <w:lang w:val="en-US"/>
        </w:rPr>
        <w:t>Fr</w:t>
      </w:r>
      <w:proofErr w:type="spellEnd"/>
      <w:r>
        <w:rPr>
          <w:rFonts w:cstheme="minorHAnsi"/>
          <w:sz w:val="20"/>
          <w:szCs w:val="20"/>
          <w:lang w:val="uk-UA"/>
        </w:rPr>
        <w:t xml:space="preserve"> 9 завдовжки </w:t>
      </w:r>
      <w:r w:rsidR="00810523">
        <w:rPr>
          <w:rFonts w:cstheme="minorHAnsi"/>
          <w:sz w:val="20"/>
          <w:szCs w:val="20"/>
          <w:lang w:val="uk-UA"/>
        </w:rPr>
        <w:t>192</w:t>
      </w:r>
      <w:r w:rsidRPr="00E2218F">
        <w:rPr>
          <w:rFonts w:cstheme="minorHAnsi"/>
          <w:sz w:val="20"/>
          <w:szCs w:val="20"/>
          <w:lang w:val="uk-UA"/>
        </w:rPr>
        <w:t>0</w:t>
      </w:r>
      <w:r>
        <w:rPr>
          <w:rFonts w:cstheme="minorHAnsi"/>
          <w:sz w:val="20"/>
          <w:szCs w:val="20"/>
          <w:lang w:val="uk-UA"/>
        </w:rPr>
        <w:t xml:space="preserve"> мм з відкритим дистальним кінцем</w:t>
      </w:r>
      <w:r w:rsidR="001B5F9F">
        <w:rPr>
          <w:rFonts w:cstheme="minorHAnsi"/>
          <w:sz w:val="20"/>
          <w:szCs w:val="20"/>
          <w:lang w:val="uk-UA"/>
        </w:rPr>
        <w:t>;</w:t>
      </w:r>
    </w:p>
    <w:p w:rsidR="00F16A63" w:rsidRPr="008B7126" w:rsidRDefault="00F16A63" w:rsidP="00F16A6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proofErr w:type="spellStart"/>
      <w:r w:rsidRPr="00001B94">
        <w:rPr>
          <w:sz w:val="20"/>
          <w:szCs w:val="20"/>
          <w:lang w:val="uk-UA"/>
        </w:rPr>
        <w:t>рентгеноконтрастна</w:t>
      </w:r>
      <w:proofErr w:type="spellEnd"/>
      <w:r w:rsidRPr="008B7126">
        <w:rPr>
          <w:sz w:val="20"/>
          <w:szCs w:val="20"/>
          <w:lang w:val="uk-UA"/>
        </w:rPr>
        <w:t xml:space="preserve"> смуга </w:t>
      </w:r>
      <w:r w:rsidR="00D06961">
        <w:rPr>
          <w:sz w:val="20"/>
          <w:szCs w:val="20"/>
          <w:lang w:val="uk-UA"/>
        </w:rPr>
        <w:t>між кільцями на</w:t>
      </w:r>
      <w:r>
        <w:rPr>
          <w:sz w:val="20"/>
          <w:szCs w:val="20"/>
          <w:lang w:val="uk-UA"/>
        </w:rPr>
        <w:t xml:space="preserve"> </w:t>
      </w:r>
      <w:r w:rsidR="001B5F9F">
        <w:rPr>
          <w:sz w:val="20"/>
          <w:szCs w:val="20"/>
          <w:lang w:val="uk-UA"/>
        </w:rPr>
        <w:t>перетині трубок;</w:t>
      </w:r>
    </w:p>
    <w:p w:rsidR="00F16A63" w:rsidRDefault="00F16A63" w:rsidP="00E2218F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2 знімні </w:t>
      </w:r>
      <w:proofErr w:type="spellStart"/>
      <w:r>
        <w:rPr>
          <w:sz w:val="20"/>
          <w:szCs w:val="20"/>
          <w:lang w:val="uk-UA"/>
        </w:rPr>
        <w:t>затисні</w:t>
      </w:r>
      <w:proofErr w:type="spellEnd"/>
      <w:r>
        <w:rPr>
          <w:sz w:val="20"/>
          <w:szCs w:val="20"/>
          <w:lang w:val="uk-UA"/>
        </w:rPr>
        <w:t xml:space="preserve"> </w:t>
      </w:r>
      <w:proofErr w:type="spellStart"/>
      <w:r>
        <w:rPr>
          <w:sz w:val="20"/>
          <w:szCs w:val="20"/>
          <w:lang w:val="uk-UA"/>
        </w:rPr>
        <w:t>канюлі</w:t>
      </w:r>
      <w:proofErr w:type="spellEnd"/>
      <w:r>
        <w:rPr>
          <w:sz w:val="20"/>
          <w:szCs w:val="20"/>
          <w:lang w:val="uk-UA"/>
        </w:rPr>
        <w:t xml:space="preserve"> </w:t>
      </w:r>
      <w:proofErr w:type="spellStart"/>
      <w:r>
        <w:rPr>
          <w:sz w:val="20"/>
          <w:szCs w:val="20"/>
          <w:lang w:val="uk-UA"/>
        </w:rPr>
        <w:t>Луєра</w:t>
      </w:r>
      <w:proofErr w:type="spellEnd"/>
      <w:r w:rsidR="00E2218F">
        <w:rPr>
          <w:sz w:val="20"/>
          <w:szCs w:val="20"/>
          <w:lang w:val="uk-UA"/>
        </w:rPr>
        <w:t xml:space="preserve"> різного кольору для трубок </w:t>
      </w:r>
      <w:proofErr w:type="spellStart"/>
      <w:r w:rsidR="00E2218F" w:rsidRPr="00E2218F">
        <w:rPr>
          <w:rFonts w:cstheme="minorHAnsi"/>
          <w:sz w:val="20"/>
          <w:szCs w:val="20"/>
          <w:lang w:val="en-US"/>
        </w:rPr>
        <w:t>Fr</w:t>
      </w:r>
      <w:proofErr w:type="spellEnd"/>
      <w:r w:rsidR="00E2218F">
        <w:rPr>
          <w:rFonts w:cstheme="minorHAnsi"/>
          <w:sz w:val="20"/>
          <w:szCs w:val="20"/>
          <w:lang w:val="uk-UA"/>
        </w:rPr>
        <w:t xml:space="preserve"> 9 і</w:t>
      </w:r>
      <w:r w:rsidR="0074745C">
        <w:rPr>
          <w:rFonts w:cstheme="minorHAnsi"/>
          <w:sz w:val="20"/>
          <w:szCs w:val="20"/>
          <w:lang w:val="uk-UA"/>
        </w:rPr>
        <w:t xml:space="preserve"> </w:t>
      </w:r>
      <w:proofErr w:type="spellStart"/>
      <w:r w:rsidR="00E2218F" w:rsidRPr="00E2218F">
        <w:rPr>
          <w:rFonts w:cstheme="minorHAnsi"/>
          <w:sz w:val="20"/>
          <w:szCs w:val="20"/>
          <w:lang w:val="en-US"/>
        </w:rPr>
        <w:t>Fr</w:t>
      </w:r>
      <w:proofErr w:type="spellEnd"/>
      <w:r w:rsidR="00403A87">
        <w:rPr>
          <w:rFonts w:cstheme="minorHAnsi"/>
          <w:sz w:val="20"/>
          <w:szCs w:val="20"/>
          <w:lang w:val="uk-UA"/>
        </w:rPr>
        <w:t xml:space="preserve"> 12</w:t>
      </w:r>
      <w:r w:rsidR="001B5F9F">
        <w:rPr>
          <w:rFonts w:cstheme="minorHAnsi"/>
          <w:sz w:val="20"/>
          <w:szCs w:val="20"/>
          <w:lang w:val="uk-UA"/>
        </w:rPr>
        <w:t>;</w:t>
      </w:r>
    </w:p>
    <w:p w:rsidR="00F16A63" w:rsidRDefault="00F16A63" w:rsidP="00F16A6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стерилізовано</w:t>
      </w:r>
      <w:r w:rsidRPr="008B7126">
        <w:rPr>
          <w:sz w:val="20"/>
          <w:szCs w:val="20"/>
          <w:lang w:val="uk-UA"/>
        </w:rPr>
        <w:t xml:space="preserve"> оксидом етилену</w:t>
      </w:r>
      <w:r w:rsidR="001B5F9F">
        <w:rPr>
          <w:sz w:val="20"/>
          <w:szCs w:val="20"/>
          <w:lang w:val="uk-UA"/>
        </w:rPr>
        <w:t>.</w:t>
      </w:r>
    </w:p>
    <w:p w:rsidR="001B5F9F" w:rsidRPr="008B7126" w:rsidRDefault="001B5F9F" w:rsidP="001B5F9F">
      <w:pPr>
        <w:pStyle w:val="a3"/>
        <w:spacing w:after="0" w:line="240" w:lineRule="auto"/>
        <w:ind w:left="284"/>
        <w:jc w:val="both"/>
        <w:rPr>
          <w:sz w:val="20"/>
          <w:szCs w:val="20"/>
          <w:lang w:val="uk-UA"/>
        </w:rPr>
      </w:pPr>
    </w:p>
    <w:p w:rsidR="00F16A63" w:rsidRPr="008B7126" w:rsidRDefault="00F16A63" w:rsidP="00F16A63">
      <w:pPr>
        <w:spacing w:after="0" w:line="240" w:lineRule="auto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ЗАСТЕРЕЖЕННЯ</w:t>
      </w:r>
      <w:r w:rsidR="001B5F9F">
        <w:rPr>
          <w:sz w:val="20"/>
          <w:szCs w:val="20"/>
          <w:lang w:val="uk-UA"/>
        </w:rPr>
        <w:t>:</w:t>
      </w:r>
    </w:p>
    <w:p w:rsidR="00F16A63" w:rsidRDefault="00F16A63" w:rsidP="00F16A63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для професійного використання</w:t>
      </w:r>
      <w:r w:rsidR="001B5F9F">
        <w:rPr>
          <w:sz w:val="20"/>
          <w:szCs w:val="20"/>
          <w:lang w:val="uk-UA"/>
        </w:rPr>
        <w:t>;</w:t>
      </w:r>
    </w:p>
    <w:p w:rsidR="00F16A63" w:rsidRPr="008B7126" w:rsidRDefault="00F16A63" w:rsidP="00F16A63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для одноразового застосування</w:t>
      </w:r>
      <w:r w:rsidR="001B5F9F">
        <w:rPr>
          <w:sz w:val="20"/>
          <w:szCs w:val="20"/>
          <w:lang w:val="uk-UA"/>
        </w:rPr>
        <w:t>;</w:t>
      </w:r>
    </w:p>
    <w:p w:rsidR="00F16A63" w:rsidRPr="008B7126" w:rsidRDefault="00F16A63" w:rsidP="00F16A63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не використовувати у разі пошкодження упаковки</w:t>
      </w:r>
      <w:r w:rsidR="001B5F9F">
        <w:rPr>
          <w:sz w:val="20"/>
          <w:szCs w:val="20"/>
          <w:lang w:val="uk-UA"/>
        </w:rPr>
        <w:t>.</w:t>
      </w:r>
    </w:p>
    <w:p w:rsidR="00F16A63" w:rsidRPr="008B7126" w:rsidRDefault="00F16A63" w:rsidP="00F16A63">
      <w:pPr>
        <w:spacing w:after="0" w:line="240" w:lineRule="auto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ТЕРМІН ПРИДАТНОСТІ</w:t>
      </w:r>
      <w:r w:rsidR="001B5F9F">
        <w:rPr>
          <w:sz w:val="20"/>
          <w:szCs w:val="20"/>
          <w:lang w:val="uk-UA"/>
        </w:rPr>
        <w:t xml:space="preserve">: </w:t>
      </w:r>
      <w:r w:rsidRPr="008B7126">
        <w:rPr>
          <w:sz w:val="20"/>
          <w:szCs w:val="20"/>
          <w:lang w:val="uk-UA"/>
        </w:rPr>
        <w:t xml:space="preserve"> </w:t>
      </w:r>
      <w:r w:rsidR="005025E5">
        <w:rPr>
          <w:sz w:val="20"/>
          <w:szCs w:val="20"/>
          <w:lang w:val="uk-UA"/>
        </w:rPr>
        <w:t>5 років</w:t>
      </w:r>
      <w:r w:rsidRPr="008B7126">
        <w:rPr>
          <w:sz w:val="20"/>
          <w:szCs w:val="20"/>
          <w:lang w:val="uk-UA"/>
        </w:rPr>
        <w:t xml:space="preserve"> з дати виготовлення, вказаної на упаковці</w:t>
      </w:r>
      <w:r w:rsidR="001B5F9F">
        <w:rPr>
          <w:sz w:val="20"/>
          <w:szCs w:val="20"/>
          <w:lang w:val="uk-UA"/>
        </w:rPr>
        <w:t>.</w:t>
      </w:r>
    </w:p>
    <w:p w:rsidR="00F16A63" w:rsidRPr="008B7126" w:rsidRDefault="001B5F9F" w:rsidP="00F16A63">
      <w:pPr>
        <w:spacing w:after="0" w:line="240" w:lineRule="auto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УМОВИ ЗБЕРІГАННЯ: </w:t>
      </w:r>
      <w:r w:rsidR="00F16A63" w:rsidRPr="008B7126">
        <w:rPr>
          <w:sz w:val="20"/>
          <w:szCs w:val="20"/>
          <w:lang w:val="uk-UA"/>
        </w:rPr>
        <w:t xml:space="preserve"> Зберігати за температури від  </w:t>
      </w:r>
      <w:r w:rsidR="00F16A63">
        <w:rPr>
          <w:sz w:val="20"/>
          <w:szCs w:val="20"/>
        </w:rPr>
        <w:t>5 до 35</w:t>
      </w:r>
      <w:r w:rsidR="00F16A63" w:rsidRPr="008B7126">
        <w:rPr>
          <w:sz w:val="20"/>
          <w:szCs w:val="20"/>
          <w:vertAlign w:val="superscript"/>
        </w:rPr>
        <w:t>о</w:t>
      </w:r>
      <w:r w:rsidR="00F16A63" w:rsidRPr="008B7126">
        <w:rPr>
          <w:sz w:val="20"/>
          <w:szCs w:val="20"/>
        </w:rPr>
        <w:t>С</w:t>
      </w:r>
      <w:r w:rsidR="00F16A63" w:rsidRPr="008B7126">
        <w:rPr>
          <w:sz w:val="20"/>
          <w:szCs w:val="20"/>
          <w:lang w:val="uk-UA"/>
        </w:rPr>
        <w:t xml:space="preserve"> і відносній вологості </w:t>
      </w:r>
      <w:r w:rsidR="00F16A63">
        <w:rPr>
          <w:sz w:val="20"/>
          <w:szCs w:val="20"/>
          <w:lang w:val="uk-UA"/>
        </w:rPr>
        <w:t xml:space="preserve">повітря не більше </w:t>
      </w:r>
      <w:r w:rsidR="00F16A63" w:rsidRPr="008B7126">
        <w:rPr>
          <w:sz w:val="20"/>
          <w:szCs w:val="20"/>
          <w:lang w:val="uk-UA"/>
        </w:rPr>
        <w:t>65 %</w:t>
      </w:r>
      <w:r>
        <w:rPr>
          <w:sz w:val="20"/>
          <w:szCs w:val="20"/>
          <w:lang w:val="uk-UA"/>
        </w:rPr>
        <w:t>.</w:t>
      </w:r>
    </w:p>
    <w:p w:rsidR="001B5F9F" w:rsidRDefault="001B5F9F" w:rsidP="00F16A63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F16A63" w:rsidRPr="008B7126" w:rsidRDefault="00F16A63" w:rsidP="00F16A63">
      <w:pPr>
        <w:spacing w:after="0" w:line="240" w:lineRule="auto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ЗАСТОСУВАННЯ</w:t>
      </w:r>
      <w:r w:rsidR="001B5F9F">
        <w:rPr>
          <w:sz w:val="20"/>
          <w:szCs w:val="20"/>
          <w:lang w:val="uk-UA"/>
        </w:rPr>
        <w:t>:</w:t>
      </w:r>
    </w:p>
    <w:p w:rsidR="00F16A63" w:rsidRDefault="00F16A63" w:rsidP="00F16A6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перед установ</w:t>
      </w:r>
      <w:r w:rsidR="00403A87">
        <w:rPr>
          <w:sz w:val="20"/>
          <w:szCs w:val="20"/>
          <w:lang w:val="uk-UA"/>
        </w:rPr>
        <w:t xml:space="preserve">кою зонда для операції </w:t>
      </w:r>
      <w:proofErr w:type="spellStart"/>
      <w:r w:rsidR="00403A87">
        <w:rPr>
          <w:sz w:val="20"/>
          <w:szCs w:val="20"/>
          <w:lang w:val="uk-UA"/>
        </w:rPr>
        <w:t>Більрот</w:t>
      </w:r>
      <w:proofErr w:type="spellEnd"/>
      <w:r w:rsidR="00403A87">
        <w:rPr>
          <w:sz w:val="20"/>
          <w:szCs w:val="20"/>
          <w:lang w:val="uk-UA"/>
        </w:rPr>
        <w:t>-1</w:t>
      </w:r>
      <w:r>
        <w:rPr>
          <w:sz w:val="20"/>
          <w:szCs w:val="20"/>
          <w:lang w:val="uk-UA"/>
        </w:rPr>
        <w:t xml:space="preserve"> ввести в шлунок шлунковий зонд</w:t>
      </w:r>
      <w:r w:rsidR="001B5F9F">
        <w:rPr>
          <w:sz w:val="20"/>
          <w:szCs w:val="20"/>
          <w:lang w:val="uk-UA"/>
        </w:rPr>
        <w:t>;</w:t>
      </w:r>
    </w:p>
    <w:p w:rsidR="00F16A63" w:rsidRPr="008B7126" w:rsidRDefault="00F16A63" w:rsidP="00F16A6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перевірити цілісність стерильної індивідуальної упаковки</w:t>
      </w:r>
      <w:r w:rsidR="001B5F9F">
        <w:rPr>
          <w:sz w:val="20"/>
          <w:szCs w:val="20"/>
          <w:lang w:val="uk-UA"/>
        </w:rPr>
        <w:t>;</w:t>
      </w:r>
    </w:p>
    <w:p w:rsidR="00F16A63" w:rsidRPr="008B7126" w:rsidRDefault="00F16A63" w:rsidP="00F16A6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одягнути стерильні рукавички</w:t>
      </w:r>
      <w:r w:rsidR="001B5F9F">
        <w:rPr>
          <w:sz w:val="20"/>
          <w:szCs w:val="20"/>
          <w:lang w:val="uk-UA"/>
        </w:rPr>
        <w:t>;</w:t>
      </w:r>
    </w:p>
    <w:p w:rsidR="00F16A63" w:rsidRDefault="00F16A63" w:rsidP="00F16A6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розпакувати</w:t>
      </w:r>
      <w:r w:rsidR="001B5F9F">
        <w:rPr>
          <w:sz w:val="20"/>
          <w:szCs w:val="20"/>
          <w:lang w:val="uk-UA"/>
        </w:rPr>
        <w:t>;</w:t>
      </w:r>
    </w:p>
    <w:p w:rsidR="005157AD" w:rsidRDefault="005157AD" w:rsidP="00F16A6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для підготовки зонда до застосування, тросовий провідник потрібно </w:t>
      </w:r>
      <w:r w:rsidR="0042463A">
        <w:rPr>
          <w:sz w:val="20"/>
          <w:szCs w:val="20"/>
          <w:lang w:val="uk-UA"/>
        </w:rPr>
        <w:t xml:space="preserve">витягнути та </w:t>
      </w:r>
      <w:r>
        <w:rPr>
          <w:sz w:val="20"/>
          <w:szCs w:val="20"/>
          <w:lang w:val="uk-UA"/>
        </w:rPr>
        <w:t xml:space="preserve">змастити </w:t>
      </w:r>
      <w:r w:rsidR="0042463A">
        <w:rPr>
          <w:sz w:val="20"/>
          <w:szCs w:val="20"/>
          <w:lang w:val="uk-UA"/>
        </w:rPr>
        <w:t xml:space="preserve">його </w:t>
      </w:r>
      <w:r>
        <w:rPr>
          <w:sz w:val="20"/>
          <w:szCs w:val="20"/>
          <w:lang w:val="uk-UA"/>
        </w:rPr>
        <w:t>медичною вазеліновою олією</w:t>
      </w:r>
      <w:r w:rsidR="001B5F9F">
        <w:rPr>
          <w:sz w:val="20"/>
          <w:szCs w:val="20"/>
          <w:lang w:val="uk-UA"/>
        </w:rPr>
        <w:t>;</w:t>
      </w:r>
    </w:p>
    <w:p w:rsidR="00F16A63" w:rsidRDefault="00F16A63" w:rsidP="00F16A6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під час формування анастомозу ввести дуоденальну частину зонда в куксу 12-палої кишки</w:t>
      </w:r>
      <w:r w:rsidR="001B5F9F">
        <w:rPr>
          <w:sz w:val="20"/>
          <w:szCs w:val="20"/>
          <w:lang w:val="uk-UA"/>
        </w:rPr>
        <w:t>;</w:t>
      </w:r>
    </w:p>
    <w:p w:rsidR="00F16A63" w:rsidRDefault="00F16A63" w:rsidP="00F16A6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увести дистальну частину зонда у відвідну петлю</w:t>
      </w:r>
      <w:r w:rsidR="001B5F9F">
        <w:rPr>
          <w:sz w:val="20"/>
          <w:szCs w:val="20"/>
          <w:lang w:val="uk-UA"/>
        </w:rPr>
        <w:t>;</w:t>
      </w:r>
    </w:p>
    <w:p w:rsidR="00F16A63" w:rsidRPr="008B7126" w:rsidRDefault="00F16A63" w:rsidP="00F16A6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вивести дистальний кінець шлункового зонда через анастомоз</w:t>
      </w:r>
      <w:r w:rsidR="001B5F9F">
        <w:rPr>
          <w:sz w:val="20"/>
          <w:szCs w:val="20"/>
          <w:lang w:val="uk-UA"/>
        </w:rPr>
        <w:t>;</w:t>
      </w:r>
    </w:p>
    <w:p w:rsidR="00F16A63" w:rsidRDefault="00F16A63" w:rsidP="00F16A6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надійно прикріпити проксимальній кінець зонда </w:t>
      </w:r>
      <w:r w:rsidR="00403A87">
        <w:rPr>
          <w:sz w:val="20"/>
          <w:szCs w:val="20"/>
          <w:lang w:val="uk-UA"/>
        </w:rPr>
        <w:t xml:space="preserve">для операції </w:t>
      </w:r>
      <w:proofErr w:type="spellStart"/>
      <w:r w:rsidR="00403A87">
        <w:rPr>
          <w:sz w:val="20"/>
          <w:szCs w:val="20"/>
          <w:lang w:val="uk-UA"/>
        </w:rPr>
        <w:t>Більрот</w:t>
      </w:r>
      <w:proofErr w:type="spellEnd"/>
      <w:r w:rsidR="00403A87">
        <w:rPr>
          <w:sz w:val="20"/>
          <w:szCs w:val="20"/>
          <w:lang w:val="uk-UA"/>
        </w:rPr>
        <w:t>-1</w:t>
      </w:r>
      <w:r w:rsidR="00846BCF">
        <w:rPr>
          <w:sz w:val="20"/>
          <w:szCs w:val="20"/>
          <w:lang w:val="uk-UA"/>
        </w:rPr>
        <w:t xml:space="preserve"> </w:t>
      </w:r>
      <w:r>
        <w:rPr>
          <w:sz w:val="20"/>
          <w:szCs w:val="20"/>
          <w:lang w:val="uk-UA"/>
        </w:rPr>
        <w:t>до дистального кінця шлункового зонда</w:t>
      </w:r>
      <w:r w:rsidR="001B5F9F">
        <w:rPr>
          <w:sz w:val="20"/>
          <w:szCs w:val="20"/>
          <w:lang w:val="uk-UA"/>
        </w:rPr>
        <w:t>;</w:t>
      </w:r>
    </w:p>
    <w:p w:rsidR="00F16A63" w:rsidRDefault="00F16A63" w:rsidP="00F16A6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обережно витягти шлунковий зонд, одночасно вивівши назовні проксимальний кін</w:t>
      </w:r>
      <w:r w:rsidR="00403A87">
        <w:rPr>
          <w:sz w:val="20"/>
          <w:szCs w:val="20"/>
          <w:lang w:val="uk-UA"/>
        </w:rPr>
        <w:t xml:space="preserve">ець зонда для операції </w:t>
      </w:r>
      <w:proofErr w:type="spellStart"/>
      <w:r w:rsidR="00403A87">
        <w:rPr>
          <w:sz w:val="20"/>
          <w:szCs w:val="20"/>
          <w:lang w:val="uk-UA"/>
        </w:rPr>
        <w:t>Більрот</w:t>
      </w:r>
      <w:proofErr w:type="spellEnd"/>
      <w:r w:rsidR="00403A87">
        <w:rPr>
          <w:sz w:val="20"/>
          <w:szCs w:val="20"/>
          <w:lang w:val="uk-UA"/>
        </w:rPr>
        <w:t>-1</w:t>
      </w:r>
      <w:r w:rsidR="001B5F9F">
        <w:rPr>
          <w:sz w:val="20"/>
          <w:szCs w:val="20"/>
          <w:lang w:val="uk-UA"/>
        </w:rPr>
        <w:t>;</w:t>
      </w:r>
    </w:p>
    <w:p w:rsidR="00F16A63" w:rsidRPr="00F16A63" w:rsidRDefault="00F16A63" w:rsidP="00F16A6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відсікти проксимальній кін</w:t>
      </w:r>
      <w:r w:rsidR="00403A87">
        <w:rPr>
          <w:sz w:val="20"/>
          <w:szCs w:val="20"/>
          <w:lang w:val="uk-UA"/>
        </w:rPr>
        <w:t xml:space="preserve">ець зонда для операції </w:t>
      </w:r>
      <w:proofErr w:type="spellStart"/>
      <w:r w:rsidR="00403A87">
        <w:rPr>
          <w:sz w:val="20"/>
          <w:szCs w:val="20"/>
          <w:lang w:val="uk-UA"/>
        </w:rPr>
        <w:t>Більрот</w:t>
      </w:r>
      <w:proofErr w:type="spellEnd"/>
      <w:r w:rsidR="00403A87">
        <w:rPr>
          <w:sz w:val="20"/>
          <w:szCs w:val="20"/>
          <w:lang w:val="uk-UA"/>
        </w:rPr>
        <w:t>-1</w:t>
      </w:r>
      <w:r>
        <w:rPr>
          <w:sz w:val="20"/>
          <w:szCs w:val="20"/>
          <w:lang w:val="uk-UA"/>
        </w:rPr>
        <w:t xml:space="preserve"> </w:t>
      </w:r>
      <w:r w:rsidRPr="00F16A63">
        <w:rPr>
          <w:sz w:val="20"/>
          <w:szCs w:val="20"/>
          <w:lang w:val="uk-UA"/>
        </w:rPr>
        <w:t>від шлункового зонда</w:t>
      </w:r>
      <w:r w:rsidR="001B5F9F">
        <w:rPr>
          <w:sz w:val="20"/>
          <w:szCs w:val="20"/>
          <w:lang w:val="uk-UA"/>
        </w:rPr>
        <w:t>;</w:t>
      </w:r>
    </w:p>
    <w:p w:rsidR="0058360C" w:rsidRDefault="00F16A63" w:rsidP="0058360C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для виведення вільного проксимального кінця зонда </w:t>
      </w:r>
      <w:r w:rsidR="00403A87">
        <w:rPr>
          <w:sz w:val="20"/>
          <w:szCs w:val="20"/>
          <w:lang w:val="uk-UA"/>
        </w:rPr>
        <w:t xml:space="preserve">для операції </w:t>
      </w:r>
      <w:proofErr w:type="spellStart"/>
      <w:r w:rsidR="00403A87">
        <w:rPr>
          <w:sz w:val="20"/>
          <w:szCs w:val="20"/>
          <w:lang w:val="uk-UA"/>
        </w:rPr>
        <w:t>Більрот</w:t>
      </w:r>
      <w:proofErr w:type="spellEnd"/>
      <w:r w:rsidR="00403A87">
        <w:rPr>
          <w:sz w:val="20"/>
          <w:szCs w:val="20"/>
          <w:lang w:val="uk-UA"/>
        </w:rPr>
        <w:t>-1</w:t>
      </w:r>
      <w:r>
        <w:rPr>
          <w:sz w:val="20"/>
          <w:szCs w:val="20"/>
          <w:lang w:val="uk-UA"/>
        </w:rPr>
        <w:t xml:space="preserve"> через ніс </w:t>
      </w:r>
      <w:r w:rsidR="00846BCF">
        <w:rPr>
          <w:sz w:val="20"/>
          <w:szCs w:val="20"/>
          <w:lang w:val="uk-UA"/>
        </w:rPr>
        <w:t xml:space="preserve">ввести </w:t>
      </w:r>
      <w:r>
        <w:rPr>
          <w:sz w:val="20"/>
          <w:szCs w:val="20"/>
          <w:lang w:val="uk-UA"/>
        </w:rPr>
        <w:t xml:space="preserve">в носову порожнину </w:t>
      </w:r>
      <w:r>
        <w:rPr>
          <w:sz w:val="20"/>
          <w:szCs w:val="20"/>
          <w:lang w:val="uk-UA"/>
        </w:rPr>
        <w:lastRenderedPageBreak/>
        <w:t>допоміжну полімерну трубку-провідник і вивести її дистальний кінець через рот</w:t>
      </w:r>
      <w:r w:rsidR="001B5F9F">
        <w:rPr>
          <w:sz w:val="20"/>
          <w:szCs w:val="20"/>
          <w:lang w:val="uk-UA"/>
        </w:rPr>
        <w:t>;</w:t>
      </w:r>
    </w:p>
    <w:p w:rsidR="00F16A63" w:rsidRPr="0058360C" w:rsidRDefault="00F16A63" w:rsidP="0058360C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58360C">
        <w:rPr>
          <w:sz w:val="20"/>
          <w:szCs w:val="20"/>
          <w:lang w:val="uk-UA"/>
        </w:rPr>
        <w:t xml:space="preserve">надійно закріпити проксимальній кінець зонда </w:t>
      </w:r>
      <w:r w:rsidR="00846BCF" w:rsidRPr="0058360C">
        <w:rPr>
          <w:sz w:val="20"/>
          <w:szCs w:val="20"/>
          <w:lang w:val="uk-UA"/>
        </w:rPr>
        <w:t>для оп</w:t>
      </w:r>
      <w:r w:rsidR="00403A87">
        <w:rPr>
          <w:sz w:val="20"/>
          <w:szCs w:val="20"/>
          <w:lang w:val="uk-UA"/>
        </w:rPr>
        <w:t xml:space="preserve">ерації </w:t>
      </w:r>
      <w:proofErr w:type="spellStart"/>
      <w:r w:rsidR="00403A87">
        <w:rPr>
          <w:sz w:val="20"/>
          <w:szCs w:val="20"/>
          <w:lang w:val="uk-UA"/>
        </w:rPr>
        <w:t>Більрот</w:t>
      </w:r>
      <w:proofErr w:type="spellEnd"/>
      <w:r w:rsidR="00403A87">
        <w:rPr>
          <w:sz w:val="20"/>
          <w:szCs w:val="20"/>
          <w:lang w:val="uk-UA"/>
        </w:rPr>
        <w:t>-1</w:t>
      </w:r>
      <w:r w:rsidRPr="0058360C">
        <w:rPr>
          <w:sz w:val="20"/>
          <w:szCs w:val="20"/>
          <w:lang w:val="uk-UA"/>
        </w:rPr>
        <w:t xml:space="preserve"> до дистального кінця трубки-провідника</w:t>
      </w:r>
      <w:r w:rsidR="001B5F9F">
        <w:rPr>
          <w:sz w:val="20"/>
          <w:szCs w:val="20"/>
          <w:lang w:val="uk-UA"/>
        </w:rPr>
        <w:t>;</w:t>
      </w:r>
    </w:p>
    <w:p w:rsidR="00F16A63" w:rsidRDefault="00F16A63" w:rsidP="00F16A6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потягнувши за проксимальний кінець трубки-провідника, вивести проксимальний кінець зонда </w:t>
      </w:r>
      <w:r w:rsidR="00403A87">
        <w:rPr>
          <w:sz w:val="20"/>
          <w:szCs w:val="20"/>
          <w:lang w:val="uk-UA"/>
        </w:rPr>
        <w:t xml:space="preserve">для операції </w:t>
      </w:r>
      <w:proofErr w:type="spellStart"/>
      <w:r w:rsidR="00403A87">
        <w:rPr>
          <w:sz w:val="20"/>
          <w:szCs w:val="20"/>
          <w:lang w:val="uk-UA"/>
        </w:rPr>
        <w:t>Більрот</w:t>
      </w:r>
      <w:proofErr w:type="spellEnd"/>
      <w:r w:rsidR="00403A87">
        <w:rPr>
          <w:sz w:val="20"/>
          <w:szCs w:val="20"/>
          <w:lang w:val="uk-UA"/>
        </w:rPr>
        <w:t>-1</w:t>
      </w:r>
      <w:r>
        <w:rPr>
          <w:sz w:val="20"/>
          <w:szCs w:val="20"/>
          <w:lang w:val="uk-UA"/>
        </w:rPr>
        <w:t xml:space="preserve"> через ніс</w:t>
      </w:r>
      <w:r w:rsidR="001B5F9F">
        <w:rPr>
          <w:sz w:val="20"/>
          <w:szCs w:val="20"/>
          <w:lang w:val="uk-UA"/>
        </w:rPr>
        <w:t>;</w:t>
      </w:r>
    </w:p>
    <w:p w:rsidR="00F16A63" w:rsidRDefault="00F16A63" w:rsidP="00F16A6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зафіксувати проксимальний кінець зонда</w:t>
      </w:r>
      <w:r w:rsidR="001B5F9F">
        <w:rPr>
          <w:sz w:val="20"/>
          <w:szCs w:val="20"/>
          <w:lang w:val="uk-UA"/>
        </w:rPr>
        <w:t>;</w:t>
      </w:r>
    </w:p>
    <w:p w:rsidR="00F16A63" w:rsidRDefault="00F16A63" w:rsidP="00F16A6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прикріпити до проксимального кінця </w:t>
      </w:r>
      <w:r w:rsidR="00846BCF">
        <w:rPr>
          <w:sz w:val="20"/>
          <w:szCs w:val="20"/>
          <w:lang w:val="uk-UA"/>
        </w:rPr>
        <w:t xml:space="preserve">обох трубок </w:t>
      </w:r>
      <w:r>
        <w:rPr>
          <w:sz w:val="20"/>
          <w:szCs w:val="20"/>
          <w:lang w:val="uk-UA"/>
        </w:rPr>
        <w:t xml:space="preserve">зонда </w:t>
      </w:r>
      <w:r w:rsidR="00403A87">
        <w:rPr>
          <w:sz w:val="20"/>
          <w:szCs w:val="20"/>
          <w:lang w:val="uk-UA"/>
        </w:rPr>
        <w:t xml:space="preserve">для операції </w:t>
      </w:r>
      <w:proofErr w:type="spellStart"/>
      <w:r w:rsidR="00403A87">
        <w:rPr>
          <w:sz w:val="20"/>
          <w:szCs w:val="20"/>
          <w:lang w:val="uk-UA"/>
        </w:rPr>
        <w:t>Більрот</w:t>
      </w:r>
      <w:proofErr w:type="spellEnd"/>
      <w:r w:rsidR="00403A87">
        <w:rPr>
          <w:sz w:val="20"/>
          <w:szCs w:val="20"/>
          <w:lang w:val="uk-UA"/>
        </w:rPr>
        <w:t>-1</w:t>
      </w:r>
      <w:r>
        <w:rPr>
          <w:sz w:val="20"/>
          <w:szCs w:val="20"/>
          <w:lang w:val="uk-UA"/>
        </w:rPr>
        <w:t xml:space="preserve"> </w:t>
      </w:r>
      <w:proofErr w:type="spellStart"/>
      <w:r>
        <w:rPr>
          <w:sz w:val="20"/>
          <w:szCs w:val="20"/>
          <w:lang w:val="uk-UA"/>
        </w:rPr>
        <w:t>з</w:t>
      </w:r>
      <w:r w:rsidR="00846BCF">
        <w:rPr>
          <w:sz w:val="20"/>
          <w:szCs w:val="20"/>
          <w:lang w:val="uk-UA"/>
        </w:rPr>
        <w:t>атисні</w:t>
      </w:r>
      <w:proofErr w:type="spellEnd"/>
      <w:r w:rsidR="00846BCF">
        <w:rPr>
          <w:sz w:val="20"/>
          <w:szCs w:val="20"/>
          <w:lang w:val="uk-UA"/>
        </w:rPr>
        <w:t xml:space="preserve"> </w:t>
      </w:r>
      <w:proofErr w:type="spellStart"/>
      <w:r w:rsidR="00846BCF">
        <w:rPr>
          <w:sz w:val="20"/>
          <w:szCs w:val="20"/>
          <w:lang w:val="uk-UA"/>
        </w:rPr>
        <w:t>канюлі</w:t>
      </w:r>
      <w:proofErr w:type="spellEnd"/>
      <w:r>
        <w:rPr>
          <w:sz w:val="20"/>
          <w:szCs w:val="20"/>
          <w:lang w:val="uk-UA"/>
        </w:rPr>
        <w:t xml:space="preserve"> </w:t>
      </w:r>
      <w:proofErr w:type="spellStart"/>
      <w:r>
        <w:rPr>
          <w:sz w:val="20"/>
          <w:szCs w:val="20"/>
          <w:lang w:val="uk-UA"/>
        </w:rPr>
        <w:t>Луєра</w:t>
      </w:r>
      <w:proofErr w:type="spellEnd"/>
      <w:r w:rsidR="00E2218F">
        <w:rPr>
          <w:sz w:val="20"/>
          <w:szCs w:val="20"/>
          <w:lang w:val="uk-UA"/>
        </w:rPr>
        <w:t xml:space="preserve"> відповідно до діаметрів трубок</w:t>
      </w:r>
      <w:r w:rsidR="001B5F9F">
        <w:rPr>
          <w:sz w:val="20"/>
          <w:szCs w:val="20"/>
          <w:lang w:val="uk-UA"/>
        </w:rPr>
        <w:t>;</w:t>
      </w:r>
    </w:p>
    <w:p w:rsidR="00846BCF" w:rsidRPr="008B7126" w:rsidRDefault="00846BCF" w:rsidP="00846BCF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підключити </w:t>
      </w:r>
      <w:r>
        <w:rPr>
          <w:sz w:val="20"/>
          <w:szCs w:val="20"/>
          <w:lang w:val="uk-UA"/>
        </w:rPr>
        <w:t>трубку</w:t>
      </w:r>
      <w:r w:rsidR="005025E5">
        <w:rPr>
          <w:sz w:val="20"/>
          <w:szCs w:val="20"/>
          <w:lang w:val="uk-UA"/>
        </w:rPr>
        <w:t xml:space="preserve"> </w:t>
      </w:r>
      <w:r>
        <w:rPr>
          <w:sz w:val="20"/>
          <w:szCs w:val="20"/>
          <w:lang w:val="uk-UA"/>
        </w:rPr>
        <w:t>для зовнішнього дренування до ємності для збору рідини</w:t>
      </w:r>
      <w:r w:rsidRPr="008B7126">
        <w:rPr>
          <w:sz w:val="20"/>
          <w:szCs w:val="20"/>
          <w:lang w:val="uk-UA"/>
        </w:rPr>
        <w:t xml:space="preserve"> за допомогою</w:t>
      </w:r>
      <w:r>
        <w:rPr>
          <w:sz w:val="20"/>
          <w:szCs w:val="20"/>
          <w:lang w:val="uk-UA"/>
        </w:rPr>
        <w:t xml:space="preserve"> </w:t>
      </w:r>
      <w:proofErr w:type="spellStart"/>
      <w:r>
        <w:rPr>
          <w:sz w:val="20"/>
          <w:szCs w:val="20"/>
          <w:lang w:val="uk-UA"/>
        </w:rPr>
        <w:t>затисної</w:t>
      </w:r>
      <w:proofErr w:type="spellEnd"/>
      <w:r w:rsidR="005025E5">
        <w:rPr>
          <w:sz w:val="20"/>
          <w:szCs w:val="20"/>
          <w:lang w:val="uk-UA"/>
        </w:rPr>
        <w:t xml:space="preserve"> </w:t>
      </w:r>
      <w:proofErr w:type="spellStart"/>
      <w:r>
        <w:rPr>
          <w:sz w:val="20"/>
          <w:szCs w:val="20"/>
          <w:lang w:val="uk-UA"/>
        </w:rPr>
        <w:t>канюлі</w:t>
      </w:r>
      <w:proofErr w:type="spellEnd"/>
      <w:r>
        <w:rPr>
          <w:sz w:val="20"/>
          <w:szCs w:val="20"/>
          <w:lang w:val="uk-UA"/>
        </w:rPr>
        <w:t xml:space="preserve"> </w:t>
      </w:r>
      <w:proofErr w:type="spellStart"/>
      <w:r>
        <w:rPr>
          <w:sz w:val="20"/>
          <w:szCs w:val="20"/>
          <w:lang w:val="uk-UA"/>
        </w:rPr>
        <w:t>Луєра</w:t>
      </w:r>
      <w:proofErr w:type="spellEnd"/>
      <w:r>
        <w:rPr>
          <w:sz w:val="20"/>
          <w:szCs w:val="20"/>
          <w:lang w:val="uk-UA"/>
        </w:rPr>
        <w:t xml:space="preserve"> </w:t>
      </w:r>
      <w:r w:rsidR="001B5F9F">
        <w:rPr>
          <w:sz w:val="20"/>
          <w:szCs w:val="20"/>
          <w:lang w:val="uk-UA"/>
        </w:rPr>
        <w:t>;</w:t>
      </w:r>
    </w:p>
    <w:p w:rsidR="00846BCF" w:rsidRDefault="00F16A63" w:rsidP="00AC408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46BCF">
        <w:rPr>
          <w:sz w:val="20"/>
          <w:szCs w:val="20"/>
          <w:lang w:val="uk-UA"/>
        </w:rPr>
        <w:t xml:space="preserve">підключити </w:t>
      </w:r>
      <w:r w:rsidR="00846BCF" w:rsidRPr="00846BCF">
        <w:rPr>
          <w:sz w:val="20"/>
          <w:szCs w:val="20"/>
          <w:lang w:val="uk-UA"/>
        </w:rPr>
        <w:t>трубку</w:t>
      </w:r>
      <w:r w:rsidRPr="00846BCF">
        <w:rPr>
          <w:sz w:val="20"/>
          <w:szCs w:val="20"/>
          <w:lang w:val="uk-UA"/>
        </w:rPr>
        <w:t xml:space="preserve"> для </w:t>
      </w:r>
      <w:proofErr w:type="spellStart"/>
      <w:r w:rsidRPr="00846BCF">
        <w:rPr>
          <w:sz w:val="20"/>
          <w:szCs w:val="20"/>
          <w:lang w:val="uk-UA"/>
        </w:rPr>
        <w:t>ентерального</w:t>
      </w:r>
      <w:proofErr w:type="spellEnd"/>
      <w:r w:rsidRPr="00846BCF">
        <w:rPr>
          <w:sz w:val="20"/>
          <w:szCs w:val="20"/>
          <w:lang w:val="uk-UA"/>
        </w:rPr>
        <w:t xml:space="preserve"> харчування до ємності для подачі рідкої суміші </w:t>
      </w:r>
      <w:r w:rsidR="001B5F9F">
        <w:rPr>
          <w:sz w:val="20"/>
          <w:szCs w:val="20"/>
          <w:lang w:val="uk-UA"/>
        </w:rPr>
        <w:t>;</w:t>
      </w:r>
    </w:p>
    <w:p w:rsidR="00F16A63" w:rsidRPr="00846BCF" w:rsidRDefault="00F16A63" w:rsidP="00AC408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46BCF">
        <w:rPr>
          <w:sz w:val="20"/>
          <w:szCs w:val="20"/>
          <w:lang w:val="uk-UA"/>
        </w:rPr>
        <w:t xml:space="preserve">контролювати швидкість подачі суміші під час </w:t>
      </w:r>
      <w:proofErr w:type="spellStart"/>
      <w:r w:rsidRPr="00846BCF">
        <w:rPr>
          <w:sz w:val="20"/>
          <w:szCs w:val="20"/>
          <w:lang w:val="uk-UA"/>
        </w:rPr>
        <w:t>ентерального</w:t>
      </w:r>
      <w:proofErr w:type="spellEnd"/>
      <w:r w:rsidRPr="00846BCF">
        <w:rPr>
          <w:sz w:val="20"/>
          <w:szCs w:val="20"/>
          <w:lang w:val="uk-UA"/>
        </w:rPr>
        <w:t xml:space="preserve"> харчування</w:t>
      </w:r>
      <w:r w:rsidR="001B5F9F">
        <w:rPr>
          <w:sz w:val="20"/>
          <w:szCs w:val="20"/>
          <w:lang w:val="uk-UA"/>
        </w:rPr>
        <w:t>;</w:t>
      </w:r>
    </w:p>
    <w:p w:rsidR="00F16A63" w:rsidRDefault="00F16A63" w:rsidP="00F16A6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промивати </w:t>
      </w:r>
      <w:r>
        <w:rPr>
          <w:sz w:val="20"/>
          <w:szCs w:val="20"/>
          <w:lang w:val="uk-UA"/>
        </w:rPr>
        <w:t>зонд</w:t>
      </w:r>
      <w:r w:rsidRPr="008B7126">
        <w:rPr>
          <w:sz w:val="20"/>
          <w:szCs w:val="20"/>
          <w:lang w:val="uk-UA"/>
        </w:rPr>
        <w:t xml:space="preserve"> кожні 4 години, щоб запобігти обтюрації його просвіту</w:t>
      </w:r>
      <w:r w:rsidR="001B5F9F">
        <w:rPr>
          <w:sz w:val="20"/>
          <w:szCs w:val="20"/>
          <w:lang w:val="uk-UA"/>
        </w:rPr>
        <w:t>;</w:t>
      </w:r>
    </w:p>
    <w:p w:rsidR="00E2218F" w:rsidRDefault="00E2218F" w:rsidP="00E2218F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перед видален</w:t>
      </w:r>
      <w:r w:rsidR="00403A87">
        <w:rPr>
          <w:sz w:val="20"/>
          <w:szCs w:val="20"/>
          <w:lang w:val="uk-UA"/>
        </w:rPr>
        <w:t xml:space="preserve">ням зонда для операції </w:t>
      </w:r>
      <w:proofErr w:type="spellStart"/>
      <w:r w:rsidR="00403A87">
        <w:rPr>
          <w:sz w:val="20"/>
          <w:szCs w:val="20"/>
          <w:lang w:val="uk-UA"/>
        </w:rPr>
        <w:t>Більрот</w:t>
      </w:r>
      <w:proofErr w:type="spellEnd"/>
      <w:r w:rsidR="00403A87">
        <w:rPr>
          <w:sz w:val="20"/>
          <w:szCs w:val="20"/>
          <w:lang w:val="uk-UA"/>
        </w:rPr>
        <w:t>-1</w:t>
      </w:r>
      <w:r w:rsidR="00D06961">
        <w:rPr>
          <w:sz w:val="20"/>
          <w:szCs w:val="20"/>
          <w:lang w:val="uk-UA"/>
        </w:rPr>
        <w:t xml:space="preserve"> кишки від’єднати затискною канюлею</w:t>
      </w:r>
      <w:r>
        <w:rPr>
          <w:sz w:val="20"/>
          <w:szCs w:val="20"/>
          <w:lang w:val="uk-UA"/>
        </w:rPr>
        <w:t xml:space="preserve"> </w:t>
      </w:r>
      <w:proofErr w:type="spellStart"/>
      <w:r>
        <w:rPr>
          <w:sz w:val="20"/>
          <w:szCs w:val="20"/>
          <w:lang w:val="uk-UA"/>
        </w:rPr>
        <w:t>Луєра</w:t>
      </w:r>
      <w:proofErr w:type="spellEnd"/>
      <w:r>
        <w:rPr>
          <w:sz w:val="20"/>
          <w:szCs w:val="20"/>
          <w:lang w:val="uk-UA"/>
        </w:rPr>
        <w:t xml:space="preserve"> від його проксимального кінця</w:t>
      </w:r>
      <w:r w:rsidR="001B5F9F">
        <w:rPr>
          <w:sz w:val="20"/>
          <w:szCs w:val="20"/>
          <w:lang w:val="uk-UA"/>
        </w:rPr>
        <w:t>;</w:t>
      </w:r>
    </w:p>
    <w:p w:rsidR="00E2218F" w:rsidRDefault="00E2218F" w:rsidP="00E2218F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знеболити ротову поро</w:t>
      </w:r>
      <w:bookmarkStart w:id="0" w:name="_GoBack"/>
      <w:bookmarkEnd w:id="0"/>
      <w:r>
        <w:rPr>
          <w:sz w:val="20"/>
          <w:szCs w:val="20"/>
          <w:lang w:val="uk-UA"/>
        </w:rPr>
        <w:t xml:space="preserve">жнину пацієнта </w:t>
      </w:r>
      <w:proofErr w:type="spellStart"/>
      <w:r>
        <w:rPr>
          <w:sz w:val="20"/>
          <w:szCs w:val="20"/>
          <w:lang w:val="uk-UA"/>
        </w:rPr>
        <w:t>анестетиком</w:t>
      </w:r>
      <w:proofErr w:type="spellEnd"/>
      <w:r>
        <w:rPr>
          <w:sz w:val="20"/>
          <w:szCs w:val="20"/>
          <w:lang w:val="uk-UA"/>
        </w:rPr>
        <w:t xml:space="preserve"> м’якої дії (</w:t>
      </w:r>
      <w:proofErr w:type="spellStart"/>
      <w:r>
        <w:rPr>
          <w:sz w:val="20"/>
          <w:szCs w:val="20"/>
          <w:lang w:val="uk-UA"/>
        </w:rPr>
        <w:t>спреєм</w:t>
      </w:r>
      <w:proofErr w:type="spellEnd"/>
      <w:r>
        <w:rPr>
          <w:sz w:val="20"/>
          <w:szCs w:val="20"/>
          <w:lang w:val="uk-UA"/>
        </w:rPr>
        <w:t>)</w:t>
      </w:r>
      <w:r w:rsidR="001B5F9F">
        <w:rPr>
          <w:sz w:val="20"/>
          <w:szCs w:val="20"/>
          <w:lang w:val="uk-UA"/>
        </w:rPr>
        <w:t>;</w:t>
      </w:r>
    </w:p>
    <w:p w:rsidR="00E2218F" w:rsidRDefault="00E2218F" w:rsidP="00E2218F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за допомогою затискача через ротову порожнину захопити трубку зонда у глотці </w:t>
      </w:r>
      <w:r w:rsidR="001B5F9F">
        <w:rPr>
          <w:sz w:val="20"/>
          <w:szCs w:val="20"/>
          <w:lang w:val="uk-UA"/>
        </w:rPr>
        <w:t>;</w:t>
      </w:r>
    </w:p>
    <w:p w:rsidR="00E2218F" w:rsidRDefault="00E2218F" w:rsidP="00E2218F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обережно вит</w:t>
      </w:r>
      <w:r w:rsidR="00403A87">
        <w:rPr>
          <w:sz w:val="20"/>
          <w:szCs w:val="20"/>
          <w:lang w:val="uk-UA"/>
        </w:rPr>
        <w:t xml:space="preserve">ягти зонд для операції </w:t>
      </w:r>
      <w:proofErr w:type="spellStart"/>
      <w:r w:rsidR="00403A87">
        <w:rPr>
          <w:sz w:val="20"/>
          <w:szCs w:val="20"/>
          <w:lang w:val="uk-UA"/>
        </w:rPr>
        <w:t>Більрот</w:t>
      </w:r>
      <w:proofErr w:type="spellEnd"/>
      <w:r w:rsidR="00403A87">
        <w:rPr>
          <w:sz w:val="20"/>
          <w:szCs w:val="20"/>
          <w:lang w:val="uk-UA"/>
        </w:rPr>
        <w:t>-1</w:t>
      </w:r>
      <w:r>
        <w:rPr>
          <w:sz w:val="20"/>
          <w:szCs w:val="20"/>
          <w:lang w:val="uk-UA"/>
        </w:rPr>
        <w:t xml:space="preserve"> кишки через рот</w:t>
      </w:r>
      <w:r w:rsidR="001B5F9F">
        <w:rPr>
          <w:sz w:val="20"/>
          <w:szCs w:val="20"/>
          <w:lang w:val="uk-UA"/>
        </w:rPr>
        <w:t>;</w:t>
      </w:r>
    </w:p>
    <w:p w:rsidR="00F16A63" w:rsidRDefault="00F16A63" w:rsidP="00F16A6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після використання утилізувати у встановленому порядку</w:t>
      </w:r>
      <w:r w:rsidR="001B5F9F">
        <w:rPr>
          <w:sz w:val="20"/>
          <w:szCs w:val="20"/>
          <w:lang w:val="uk-UA"/>
        </w:rPr>
        <w:t>.</w:t>
      </w:r>
    </w:p>
    <w:p w:rsidR="00F16A63" w:rsidRPr="008B7126" w:rsidRDefault="00F16A63" w:rsidP="00F16A63">
      <w:pPr>
        <w:pStyle w:val="a3"/>
        <w:spacing w:after="0" w:line="240" w:lineRule="auto"/>
        <w:ind w:left="284"/>
        <w:jc w:val="both"/>
        <w:rPr>
          <w:sz w:val="20"/>
          <w:szCs w:val="20"/>
          <w:lang w:val="uk-UA"/>
        </w:rPr>
      </w:pPr>
    </w:p>
    <w:p w:rsidR="00F16A63" w:rsidRPr="00BE43DC" w:rsidRDefault="003F5D3C" w:rsidP="00F16A63">
      <w:pPr>
        <w:spacing w:after="0" w:line="240" w:lineRule="auto"/>
        <w:jc w:val="both"/>
        <w:rPr>
          <w:rFonts w:cstheme="minorHAnsi"/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727075</wp:posOffset>
            </wp:positionV>
            <wp:extent cx="289560" cy="281940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                      </w:t>
      </w:r>
      <w:r w:rsidR="00403A87" w:rsidRPr="00403A87">
        <w:rPr>
          <w:rFonts w:cstheme="minorHAnsi"/>
          <w:noProof/>
          <w:sz w:val="20"/>
          <w:szCs w:val="20"/>
          <w:lang w:eastAsia="ru-RU"/>
        </w:rPr>
        <w:drawing>
          <wp:inline distT="0" distB="0" distL="0" distR="0">
            <wp:extent cx="2297430" cy="898560"/>
            <wp:effectExtent l="19050" t="0" r="7620" b="0"/>
            <wp:docPr id="1" name="Рисунок 1" descr="Зонд Шлунково кишечний уныверсал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5" name="Рисунок 282" descr="Зонд Шлунково кишечний уныверсал.bmp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7430" cy="898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6A63" w:rsidRPr="00BE43DC" w:rsidRDefault="003F5D3C" w:rsidP="00F16A63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  </w:t>
      </w:r>
      <w:r w:rsidR="00F16A63" w:rsidRPr="00BE43DC">
        <w:rPr>
          <w:rFonts w:asciiTheme="minorHAnsi" w:hAnsiTheme="minorHAnsi" w:cstheme="minorHAnsi"/>
          <w:sz w:val="20"/>
          <w:szCs w:val="20"/>
          <w:lang w:val="uk-UA"/>
        </w:rPr>
        <w:t xml:space="preserve">ВИРОБНИК: </w:t>
      </w:r>
      <w:r w:rsidR="0078018D">
        <w:rPr>
          <w:rFonts w:asciiTheme="minorHAnsi" w:hAnsiTheme="minorHAnsi" w:cstheme="minorHAnsi"/>
          <w:sz w:val="20"/>
          <w:szCs w:val="20"/>
          <w:lang w:val="uk-UA"/>
        </w:rPr>
        <w:t xml:space="preserve">ТОВ </w:t>
      </w:r>
      <w:r w:rsidR="00F16A63" w:rsidRPr="00BE43DC">
        <w:rPr>
          <w:rFonts w:asciiTheme="minorHAnsi" w:hAnsiTheme="minorHAnsi" w:cstheme="minorHAnsi"/>
          <w:sz w:val="20"/>
          <w:szCs w:val="20"/>
          <w:lang w:val="uk-UA"/>
        </w:rPr>
        <w:t>НВО «</w:t>
      </w:r>
      <w:proofErr w:type="spellStart"/>
      <w:r w:rsidR="00F16A63" w:rsidRPr="00BE43DC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F16A63" w:rsidRPr="00BE43DC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F16A63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F16A63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F16A63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F16A63" w:rsidRPr="00BE43DC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F16A63" w:rsidRPr="00BE43DC" w:rsidRDefault="00F16A63" w:rsidP="00F16A63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F16A63" w:rsidRPr="00BE43DC" w:rsidRDefault="00F16A63" w:rsidP="00F16A63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bCs/>
          <w:sz w:val="20"/>
          <w:szCs w:val="20"/>
          <w:lang w:val="uk-UA"/>
        </w:rPr>
      </w:pPr>
      <w:r w:rsidRPr="00BE43DC">
        <w:rPr>
          <w:rFonts w:asciiTheme="minorHAnsi" w:hAnsiTheme="minorHAnsi" w:cs="Arial"/>
          <w:b/>
          <w:bCs/>
          <w:sz w:val="20"/>
          <w:szCs w:val="20"/>
          <w:lang w:val="uk-UA"/>
        </w:rPr>
        <w:t xml:space="preserve">REF  </w:t>
      </w:r>
      <w:r w:rsidRPr="00BE43DC"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F16A63" w:rsidRPr="00BE43DC" w:rsidRDefault="00F16A63" w:rsidP="00F16A63">
      <w:pPr>
        <w:pStyle w:val="a4"/>
        <w:tabs>
          <w:tab w:val="left" w:pos="708"/>
        </w:tabs>
        <w:ind w:right="-213"/>
        <w:rPr>
          <w:rFonts w:asciiTheme="minorHAnsi" w:hAnsiTheme="minorHAnsi"/>
          <w:sz w:val="20"/>
          <w:szCs w:val="20"/>
          <w:lang w:val="uk-UA"/>
        </w:rPr>
      </w:pPr>
      <w:r w:rsidRPr="00BE43DC">
        <w:rPr>
          <w:rFonts w:asciiTheme="minorHAnsi" w:hAnsi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16A63" w:rsidRPr="00BE43DC" w:rsidRDefault="00F16A63" w:rsidP="00F16A6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   Дата виготовлення  </w:t>
      </w:r>
    </w:p>
    <w:p w:rsidR="00F16A63" w:rsidRPr="00BE43DC" w:rsidRDefault="00F16A63" w:rsidP="00F16A6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0"/>
            <wp:wrapNone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16A63" w:rsidRPr="00BE43DC" w:rsidRDefault="00F16A63" w:rsidP="00F16A6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  У разі пошкодження упаковки не використовувати</w:t>
      </w:r>
    </w:p>
    <w:p w:rsidR="00F16A63" w:rsidRPr="00BE43DC" w:rsidRDefault="00F16A63" w:rsidP="00F16A63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F16A63" w:rsidRPr="00BE43DC" w:rsidRDefault="00F16A63" w:rsidP="00F16A6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-65750</wp:posOffset>
            </wp:positionH>
            <wp:positionV relativeFrom="paragraph">
              <wp:posOffset>-3175</wp:posOffset>
            </wp:positionV>
            <wp:extent cx="266065" cy="280670"/>
            <wp:effectExtent l="0" t="0" r="0" b="0"/>
            <wp:wrapNone/>
            <wp:docPr id="1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E43DC">
        <w:rPr>
          <w:sz w:val="20"/>
          <w:szCs w:val="20"/>
          <w:lang w:val="uk-UA"/>
        </w:rPr>
        <w:t xml:space="preserve">  Повторно не використовувати</w:t>
      </w:r>
    </w:p>
    <w:p w:rsidR="00F16A63" w:rsidRPr="00BE43DC" w:rsidRDefault="00F16A63" w:rsidP="00F16A63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F16A63" w:rsidRPr="00BE43DC" w:rsidRDefault="00F16A63" w:rsidP="00F16A6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55245</wp:posOffset>
            </wp:positionH>
            <wp:positionV relativeFrom="paragraph">
              <wp:posOffset>59055</wp:posOffset>
            </wp:positionV>
            <wp:extent cx="144780" cy="342900"/>
            <wp:effectExtent l="19050" t="0" r="7620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16A63" w:rsidRPr="00BE43DC" w:rsidRDefault="00F16A63" w:rsidP="00F16A6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  </w:t>
      </w:r>
      <w:r w:rsidR="003F5D3C">
        <w:rPr>
          <w:sz w:val="20"/>
          <w:szCs w:val="20"/>
          <w:lang w:val="uk-UA"/>
        </w:rPr>
        <w:tab/>
      </w:r>
      <w:r w:rsidRPr="00BE43DC">
        <w:rPr>
          <w:sz w:val="20"/>
          <w:szCs w:val="20"/>
          <w:lang w:val="uk-UA"/>
        </w:rPr>
        <w:t xml:space="preserve"> </w:t>
      </w:r>
      <w:r w:rsidR="005025E5">
        <w:rPr>
          <w:sz w:val="20"/>
          <w:szCs w:val="20"/>
          <w:lang w:val="uk-UA"/>
        </w:rPr>
        <w:t>Партія</w:t>
      </w:r>
    </w:p>
    <w:p w:rsidR="00F16A63" w:rsidRPr="00BE43DC" w:rsidRDefault="00F16A63" w:rsidP="00F16A63">
      <w:pPr>
        <w:spacing w:after="0" w:line="240" w:lineRule="auto"/>
        <w:ind w:right="-213"/>
        <w:rPr>
          <w:sz w:val="20"/>
          <w:szCs w:val="20"/>
          <w:lang w:val="uk-UA"/>
        </w:rPr>
      </w:pPr>
    </w:p>
    <w:p w:rsidR="00F16A63" w:rsidRPr="00BE43DC" w:rsidRDefault="00F16A63" w:rsidP="00F16A63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BE43DC">
        <w:rPr>
          <w:sz w:val="20"/>
          <w:szCs w:val="20"/>
          <w:lang w:val="uk-UA"/>
        </w:rPr>
        <w:t xml:space="preserve">  Стерилізовано оксидом етилену</w:t>
      </w:r>
    </w:p>
    <w:p w:rsidR="00F16A63" w:rsidRPr="00BE43DC" w:rsidRDefault="00F16A63" w:rsidP="00F16A63">
      <w:pPr>
        <w:spacing w:after="0" w:line="240" w:lineRule="auto"/>
        <w:ind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-83350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16A63" w:rsidRDefault="00F16A63" w:rsidP="00F16A63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58360C" w:rsidRDefault="0058360C" w:rsidP="00300953">
      <w:pPr>
        <w:pStyle w:val="a4"/>
        <w:tabs>
          <w:tab w:val="left" w:pos="708"/>
        </w:tabs>
        <w:ind w:left="709" w:right="-213"/>
        <w:rPr>
          <w:rFonts w:cstheme="minorHAnsi"/>
          <w:sz w:val="20"/>
          <w:szCs w:val="20"/>
          <w:lang w:val="uk-UA"/>
        </w:rPr>
      </w:pPr>
    </w:p>
    <w:p w:rsidR="00300953" w:rsidRDefault="00300953" w:rsidP="00300953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20160120_ico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1B5F9F">
        <w:rPr>
          <w:rFonts w:cstheme="minorHAnsi"/>
          <w:sz w:val="20"/>
          <w:szCs w:val="20"/>
          <w:lang w:val="uk-UA"/>
        </w:rPr>
        <w:t>.</w:t>
      </w:r>
    </w:p>
    <w:p w:rsidR="00300953" w:rsidRDefault="00300953" w:rsidP="00300953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3F5D3C" w:rsidRDefault="00300953" w:rsidP="00300953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 w:rsidRPr="00F751F7">
        <w:rPr>
          <w:rFonts w:ascii="Times New Roman" w:hAnsi="Times New Roman"/>
          <w:sz w:val="16"/>
          <w:szCs w:val="16"/>
          <w:lang w:val="en-US"/>
        </w:rPr>
        <w:t>UA</w:t>
      </w:r>
      <w:r w:rsidRPr="00F751F7">
        <w:rPr>
          <w:rFonts w:ascii="Times New Roman" w:hAnsi="Times New Roman"/>
          <w:sz w:val="16"/>
          <w:szCs w:val="16"/>
          <w:lang w:val="uk-UA"/>
        </w:rPr>
        <w:t>.</w:t>
      </w:r>
      <w:r w:rsidRPr="00F751F7">
        <w:rPr>
          <w:rFonts w:ascii="Times New Roman" w:hAnsi="Times New Roman"/>
          <w:sz w:val="16"/>
          <w:szCs w:val="16"/>
          <w:lang w:val="en-US"/>
        </w:rPr>
        <w:t>TR</w:t>
      </w:r>
      <w:r w:rsidRPr="00F751F7">
        <w:rPr>
          <w:rFonts w:ascii="Times New Roman" w:hAnsi="Times New Roman"/>
          <w:sz w:val="16"/>
          <w:szCs w:val="16"/>
          <w:lang w:val="uk-UA"/>
        </w:rPr>
        <w:t>.101</w:t>
      </w:r>
      <w:r w:rsidR="0058360C">
        <w:rPr>
          <w:rFonts w:ascii="Times New Roman" w:hAnsi="Times New Roman"/>
          <w:sz w:val="16"/>
          <w:szCs w:val="16"/>
          <w:lang w:val="uk-UA"/>
        </w:rPr>
        <w:t xml:space="preserve">               </w:t>
      </w:r>
      <w:r w:rsidR="005157AD">
        <w:rPr>
          <w:rFonts w:ascii="Times New Roman" w:hAnsi="Times New Roman"/>
          <w:sz w:val="16"/>
          <w:szCs w:val="16"/>
          <w:lang w:val="uk-UA"/>
        </w:rPr>
        <w:t xml:space="preserve">                </w:t>
      </w:r>
      <w:r w:rsidR="0058360C">
        <w:rPr>
          <w:rFonts w:ascii="Times New Roman" w:hAnsi="Times New Roman"/>
          <w:sz w:val="16"/>
          <w:szCs w:val="16"/>
          <w:lang w:val="uk-UA"/>
        </w:rPr>
        <w:t xml:space="preserve">       </w:t>
      </w:r>
    </w:p>
    <w:p w:rsidR="00977CEB" w:rsidRPr="00300953" w:rsidRDefault="003F5D3C" w:rsidP="00300953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</w:t>
      </w:r>
      <w:r w:rsidR="00300953">
        <w:rPr>
          <w:rFonts w:ascii="Times New Roman" w:hAnsi="Times New Roman"/>
          <w:sz w:val="16"/>
          <w:szCs w:val="16"/>
          <w:lang w:val="uk-UA"/>
        </w:rPr>
        <w:t xml:space="preserve">  </w:t>
      </w:r>
      <w:r w:rsidR="00300953" w:rsidRPr="005B6D1F">
        <w:rPr>
          <w:rFonts w:ascii="Times New Roman" w:hAnsi="Times New Roman"/>
          <w:sz w:val="16"/>
          <w:szCs w:val="16"/>
          <w:lang w:val="uk-UA"/>
        </w:rPr>
        <w:t xml:space="preserve">Редакція 2. Затверджено </w:t>
      </w:r>
      <w:r w:rsidR="00300953">
        <w:rPr>
          <w:rFonts w:ascii="Times New Roman" w:hAnsi="Times New Roman"/>
          <w:sz w:val="16"/>
          <w:szCs w:val="16"/>
          <w:lang w:val="uk-UA"/>
        </w:rPr>
        <w:t>04.07.2017</w:t>
      </w:r>
    </w:p>
    <w:sectPr w:rsidR="00977CEB" w:rsidRPr="00300953" w:rsidSect="00300953">
      <w:headerReference w:type="default" r:id="rId17"/>
      <w:pgSz w:w="11906" w:h="16838"/>
      <w:pgMar w:top="968" w:right="424" w:bottom="0" w:left="284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A2F8F" w:rsidRDefault="005A2F8F">
      <w:pPr>
        <w:spacing w:after="0" w:line="240" w:lineRule="auto"/>
      </w:pPr>
      <w:r>
        <w:separator/>
      </w:r>
    </w:p>
  </w:endnote>
  <w:endnote w:type="continuationSeparator" w:id="0">
    <w:p w:rsidR="005A2F8F" w:rsidRDefault="005A2F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1"/>
    <w:family w:val="roman"/>
    <w:notTrueType/>
    <w:pitch w:val="variable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A2F8F" w:rsidRDefault="005A2F8F">
      <w:pPr>
        <w:spacing w:after="0" w:line="240" w:lineRule="auto"/>
      </w:pPr>
      <w:r>
        <w:separator/>
      </w:r>
    </w:p>
  </w:footnote>
  <w:footnote w:type="continuationSeparator" w:id="0">
    <w:p w:rsidR="005A2F8F" w:rsidRDefault="005A2F8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846BCF" w:rsidP="00D3016D">
    <w:pPr>
      <w:pStyle w:val="a4"/>
      <w:tabs>
        <w:tab w:val="clear" w:pos="4677"/>
        <w:tab w:val="left" w:pos="0"/>
      </w:tabs>
    </w:pPr>
    <w:r w:rsidRPr="00590117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</w:t>
    </w:r>
    <w:r w:rsidR="00331BD0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для використання   </w:t>
    </w:r>
    <w:r w:rsidRPr="0083135F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>
          <wp:extent cx="4034790" cy="297180"/>
          <wp:effectExtent l="19050" t="0" r="3810" b="0"/>
          <wp:docPr id="5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5A2F8F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20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7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4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2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9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6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3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0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814" w:hanging="360"/>
      </w:pPr>
      <w:rPr>
        <w:rFonts w:ascii="Wingdings" w:hAnsi="Wingdings" w:hint="default"/>
      </w:rPr>
    </w:lvl>
  </w:abstractNum>
  <w:abstractNum w:abstractNumId="2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16A63"/>
    <w:rsid w:val="00047023"/>
    <w:rsid w:val="000C2E49"/>
    <w:rsid w:val="001021B6"/>
    <w:rsid w:val="00126FFF"/>
    <w:rsid w:val="001B5F9F"/>
    <w:rsid w:val="001E7667"/>
    <w:rsid w:val="00300953"/>
    <w:rsid w:val="00331BD0"/>
    <w:rsid w:val="003D7C78"/>
    <w:rsid w:val="003E0EAB"/>
    <w:rsid w:val="003F5D3C"/>
    <w:rsid w:val="00403A87"/>
    <w:rsid w:val="0042463A"/>
    <w:rsid w:val="004F4FAA"/>
    <w:rsid w:val="005025E5"/>
    <w:rsid w:val="005157AD"/>
    <w:rsid w:val="0058360C"/>
    <w:rsid w:val="005A2F8F"/>
    <w:rsid w:val="0061767E"/>
    <w:rsid w:val="00722FA3"/>
    <w:rsid w:val="0074745C"/>
    <w:rsid w:val="007666FE"/>
    <w:rsid w:val="0078018D"/>
    <w:rsid w:val="00810523"/>
    <w:rsid w:val="00846BCF"/>
    <w:rsid w:val="008B6570"/>
    <w:rsid w:val="008C607C"/>
    <w:rsid w:val="00927D81"/>
    <w:rsid w:val="00951F0B"/>
    <w:rsid w:val="00981286"/>
    <w:rsid w:val="00AB047F"/>
    <w:rsid w:val="00BF7B46"/>
    <w:rsid w:val="00C67E53"/>
    <w:rsid w:val="00C9246B"/>
    <w:rsid w:val="00D06961"/>
    <w:rsid w:val="00D42AEA"/>
    <w:rsid w:val="00D5747C"/>
    <w:rsid w:val="00E2218F"/>
    <w:rsid w:val="00E737AB"/>
    <w:rsid w:val="00F16A6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6A63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16A63"/>
    <w:pPr>
      <w:ind w:left="720"/>
      <w:contextualSpacing/>
    </w:pPr>
  </w:style>
  <w:style w:type="paragraph" w:styleId="a4">
    <w:name w:val="header"/>
    <w:basedOn w:val="a"/>
    <w:link w:val="a5"/>
    <w:unhideWhenUsed/>
    <w:rsid w:val="00F16A63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F16A63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F16A6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F16A63"/>
  </w:style>
  <w:style w:type="paragraph" w:styleId="a8">
    <w:name w:val="Balloon Text"/>
    <w:basedOn w:val="a"/>
    <w:link w:val="a9"/>
    <w:uiPriority w:val="99"/>
    <w:semiHidden/>
    <w:unhideWhenUsed/>
    <w:rsid w:val="003009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30095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1</Pages>
  <Words>604</Words>
  <Characters>3447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Ural SoftPERM</Company>
  <LinksUpToDate>false</LinksUpToDate>
  <CharactersWithSpaces>4043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Maria Sitai</dc:creator>
  <cp:lastModifiedBy>Nataly</cp:lastModifiedBy>
  <cp:revision>12</cp:revision>
  <dcterms:created xsi:type="dcterms:W3CDTF">2018-05-25T07:42:00Z</dcterms:created>
  <dcterms:modified xsi:type="dcterms:W3CDTF">2021-01-26T14:24:00Z</dcterms:modified>
</cp:coreProperties>
</file>